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83" w:rsidRDefault="00EF2B83" w:rsidP="00362B0F">
      <w:pPr>
        <w:jc w:val="center"/>
        <w:rPr>
          <w:sz w:val="28"/>
          <w:szCs w:val="28"/>
        </w:rPr>
      </w:pPr>
      <w:bookmarkStart w:id="0" w:name="_GoBack"/>
      <w:bookmarkEnd w:id="0"/>
    </w:p>
    <w:p w:rsidR="008B283E" w:rsidRDefault="00362B0F" w:rsidP="00362B0F">
      <w:pPr>
        <w:jc w:val="center"/>
        <w:rPr>
          <w:sz w:val="28"/>
          <w:szCs w:val="28"/>
        </w:rPr>
      </w:pPr>
      <w:r>
        <w:rPr>
          <w:sz w:val="28"/>
          <w:szCs w:val="28"/>
        </w:rPr>
        <w:t>ВИСТУП</w:t>
      </w:r>
    </w:p>
    <w:p w:rsidR="003F44F4" w:rsidRDefault="003F44F4" w:rsidP="00362B0F">
      <w:pPr>
        <w:jc w:val="center"/>
        <w:rPr>
          <w:sz w:val="28"/>
          <w:szCs w:val="28"/>
        </w:rPr>
      </w:pPr>
    </w:p>
    <w:p w:rsidR="00362B0F" w:rsidRPr="007340D9" w:rsidRDefault="003F44F4" w:rsidP="003F4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Шановні платники податків Житомирщини доводжу до вашого відому, </w:t>
      </w:r>
      <w:r w:rsidRPr="007340D9">
        <w:rPr>
          <w:sz w:val="28"/>
          <w:szCs w:val="28"/>
        </w:rPr>
        <w:t xml:space="preserve">що </w:t>
      </w:r>
      <w:r w:rsidR="00EF2B83" w:rsidRPr="007340D9">
        <w:rPr>
          <w:sz w:val="28"/>
          <w:szCs w:val="28"/>
        </w:rPr>
        <w:t xml:space="preserve">Державна податкова служба України  постійно працює над удосконаленням інформаційних сервісів, орієнтуючись на інформаційні потреби платників податків. </w:t>
      </w:r>
      <w:r w:rsidR="005A2366" w:rsidRPr="007340D9">
        <w:rPr>
          <w:sz w:val="28"/>
          <w:szCs w:val="28"/>
        </w:rPr>
        <w:t>Зокрема</w:t>
      </w:r>
      <w:r w:rsidR="00EF2B83" w:rsidRPr="007340D9">
        <w:rPr>
          <w:sz w:val="28"/>
          <w:szCs w:val="28"/>
        </w:rPr>
        <w:t>, в електронному кабінеті удосконалено сервіс одержання платником документа, що підтверджує стан розрахунків з державним та місцевими бюджетами, а також цільовими фондами. Створено сучасний та зручний варіант інформаційної послуги.</w:t>
      </w:r>
    </w:p>
    <w:p w:rsidR="00362B0F" w:rsidRPr="007340D9" w:rsidRDefault="00EF2B83" w:rsidP="00362B0F">
      <w:pPr>
        <w:ind w:firstLine="708"/>
        <w:jc w:val="both"/>
        <w:rPr>
          <w:sz w:val="28"/>
          <w:szCs w:val="28"/>
        </w:rPr>
      </w:pPr>
      <w:r w:rsidRPr="007340D9">
        <w:rPr>
          <w:sz w:val="28"/>
          <w:szCs w:val="28"/>
        </w:rPr>
        <w:t>З</w:t>
      </w:r>
      <w:r w:rsidR="00362B0F" w:rsidRPr="007340D9">
        <w:rPr>
          <w:sz w:val="28"/>
          <w:szCs w:val="28"/>
        </w:rPr>
        <w:t xml:space="preserve"> 01 травня 2024 року в електронному кабінеті доступне отримання Витягу щодо стану розрахунків, починаючи з 2013 року за кожний рік окремо та в розрізі податків, зборів, платежів, а також єдиного внеску на загальнообов'язкове державне соціальне страхування на відміну отримання такого документу тільки за звітні періоди поточного року.</w:t>
      </w:r>
    </w:p>
    <w:p w:rsidR="00362B0F" w:rsidRPr="007340D9" w:rsidRDefault="00362B0F" w:rsidP="00362B0F">
      <w:pPr>
        <w:ind w:firstLine="708"/>
        <w:jc w:val="both"/>
        <w:rPr>
          <w:sz w:val="28"/>
          <w:szCs w:val="28"/>
        </w:rPr>
      </w:pPr>
      <w:r w:rsidRPr="007340D9">
        <w:rPr>
          <w:sz w:val="28"/>
          <w:szCs w:val="28"/>
        </w:rPr>
        <w:t>Крім цього, розроблено окремий функціонал дня платників, які мають податковий борг на день подання Запиту про отримання витягу щодо стану розрахунків з бюджетами та цільовими фондами за даними органів стосовно розрахунку пені, яка буде нарахована у разі погашення такого боргу поточною датою.</w:t>
      </w:r>
    </w:p>
    <w:p w:rsidR="00362B0F" w:rsidRPr="007340D9" w:rsidRDefault="00C47334" w:rsidP="00362B0F">
      <w:pPr>
        <w:ind w:firstLine="708"/>
        <w:jc w:val="both"/>
        <w:rPr>
          <w:sz w:val="28"/>
          <w:szCs w:val="28"/>
        </w:rPr>
      </w:pPr>
      <w:r w:rsidRPr="007340D9">
        <w:rPr>
          <w:sz w:val="28"/>
          <w:szCs w:val="28"/>
        </w:rPr>
        <w:t xml:space="preserve">Якщо платник податків у Запиті, який подається через електронний кабінет </w:t>
      </w:r>
      <w:r w:rsidR="003F44F4" w:rsidRPr="007340D9">
        <w:rPr>
          <w:sz w:val="28"/>
          <w:szCs w:val="28"/>
        </w:rPr>
        <w:t>ставить</w:t>
      </w:r>
      <w:r w:rsidRPr="007340D9">
        <w:rPr>
          <w:sz w:val="28"/>
          <w:szCs w:val="28"/>
        </w:rPr>
        <w:t xml:space="preserve"> позначку про необхідність підпису Витягу щодо стану розрахунків, то на такий документ накладається кваліфікований електронний підпис керівника підрозділу економічного аналізу територіального органу ДПС за основним місцем обліку такого платника.</w:t>
      </w:r>
    </w:p>
    <w:p w:rsidR="001E7B11" w:rsidRPr="007340D9" w:rsidRDefault="001E7B11" w:rsidP="00362B0F">
      <w:pPr>
        <w:ind w:firstLine="708"/>
        <w:jc w:val="both"/>
        <w:rPr>
          <w:color w:val="2B2B2B"/>
          <w:sz w:val="28"/>
          <w:szCs w:val="28"/>
          <w:shd w:val="clear" w:color="auto" w:fill="FFFFFF"/>
        </w:rPr>
      </w:pPr>
      <w:r w:rsidRPr="007340D9">
        <w:rPr>
          <w:sz w:val="28"/>
          <w:szCs w:val="28"/>
        </w:rPr>
        <w:t>Загалом за період удосконалення сервісу</w:t>
      </w:r>
      <w:r w:rsidR="003F44F4" w:rsidRPr="007340D9">
        <w:rPr>
          <w:sz w:val="28"/>
          <w:szCs w:val="28"/>
        </w:rPr>
        <w:t xml:space="preserve"> ГУ ДПС у Житомирській області</w:t>
      </w:r>
      <w:r w:rsidRPr="007340D9">
        <w:rPr>
          <w:sz w:val="28"/>
          <w:szCs w:val="28"/>
        </w:rPr>
        <w:t xml:space="preserve"> сформовано </w:t>
      </w:r>
      <w:r w:rsidR="00152780" w:rsidRPr="007340D9">
        <w:rPr>
          <w:sz w:val="28"/>
          <w:szCs w:val="28"/>
        </w:rPr>
        <w:t>2425</w:t>
      </w:r>
      <w:r w:rsidRPr="007340D9">
        <w:rPr>
          <w:sz w:val="28"/>
          <w:szCs w:val="28"/>
        </w:rPr>
        <w:t xml:space="preserve"> Витягів, з них опрацьовано </w:t>
      </w:r>
      <w:r w:rsidR="00152780" w:rsidRPr="007340D9">
        <w:rPr>
          <w:sz w:val="28"/>
          <w:szCs w:val="28"/>
        </w:rPr>
        <w:t>824</w:t>
      </w:r>
      <w:r w:rsidRPr="007340D9">
        <w:rPr>
          <w:sz w:val="28"/>
          <w:szCs w:val="28"/>
        </w:rPr>
        <w:t xml:space="preserve"> Витяги </w:t>
      </w:r>
      <w:r w:rsidRPr="007340D9">
        <w:rPr>
          <w:color w:val="2B2B2B"/>
          <w:sz w:val="28"/>
          <w:szCs w:val="28"/>
          <w:shd w:val="clear" w:color="auto" w:fill="FFFFFF"/>
        </w:rPr>
        <w:t xml:space="preserve">за підписом керівника структурного підрозділу економічного аналізу та </w:t>
      </w:r>
      <w:r w:rsidR="00152780" w:rsidRPr="007340D9">
        <w:rPr>
          <w:color w:val="2B2B2B"/>
          <w:sz w:val="28"/>
          <w:szCs w:val="28"/>
          <w:shd w:val="clear" w:color="auto" w:fill="FFFFFF"/>
        </w:rPr>
        <w:t>1601</w:t>
      </w:r>
      <w:r w:rsidRPr="007340D9">
        <w:rPr>
          <w:color w:val="2B2B2B"/>
          <w:sz w:val="28"/>
          <w:szCs w:val="28"/>
          <w:shd w:val="clear" w:color="auto" w:fill="FFFFFF"/>
        </w:rPr>
        <w:t xml:space="preserve"> Витягів без підпису. </w:t>
      </w:r>
      <w:r w:rsidR="004D694C" w:rsidRPr="007340D9">
        <w:rPr>
          <w:color w:val="2B2B2B"/>
          <w:sz w:val="28"/>
          <w:szCs w:val="28"/>
          <w:shd w:val="clear" w:color="auto" w:fill="FFFFFF"/>
        </w:rPr>
        <w:t>Звертаю вашу увагу, що н</w:t>
      </w:r>
      <w:r w:rsidR="00DE79A3" w:rsidRPr="007340D9">
        <w:rPr>
          <w:color w:val="2B2B2B"/>
          <w:sz w:val="28"/>
          <w:szCs w:val="28"/>
          <w:shd w:val="clear" w:color="auto" w:fill="FFFFFF"/>
        </w:rPr>
        <w:t>а Витягах з підписом автоматично проставляється технологічна печатка територіального органу ДПС, що надає можливість представляти інформацію, як офіційний документ.</w:t>
      </w:r>
    </w:p>
    <w:p w:rsidR="001E7B11" w:rsidRPr="007340D9" w:rsidRDefault="001E7B11" w:rsidP="00362B0F">
      <w:pPr>
        <w:ind w:firstLine="708"/>
        <w:jc w:val="both"/>
        <w:rPr>
          <w:sz w:val="28"/>
          <w:szCs w:val="28"/>
        </w:rPr>
      </w:pPr>
    </w:p>
    <w:p w:rsidR="00C47334" w:rsidRPr="007340D9" w:rsidRDefault="00C47334" w:rsidP="00C47334">
      <w:pPr>
        <w:ind w:firstLine="708"/>
        <w:jc w:val="both"/>
        <w:rPr>
          <w:sz w:val="28"/>
          <w:szCs w:val="28"/>
        </w:rPr>
      </w:pPr>
      <w:r w:rsidRPr="007340D9">
        <w:rPr>
          <w:sz w:val="28"/>
          <w:szCs w:val="28"/>
        </w:rPr>
        <w:t xml:space="preserve">Для отримання Витягу щодо стану розрахунків платникові необхідно: </w:t>
      </w:r>
    </w:p>
    <w:p w:rsidR="001B4C9F" w:rsidRPr="007340D9" w:rsidRDefault="001B4C9F" w:rsidP="001B4C9F">
      <w:pPr>
        <w:ind w:left="708"/>
        <w:jc w:val="both"/>
        <w:rPr>
          <w:sz w:val="28"/>
          <w:szCs w:val="28"/>
        </w:rPr>
      </w:pPr>
    </w:p>
    <w:p w:rsidR="001B4C9F" w:rsidRPr="007340D9" w:rsidRDefault="00C47334" w:rsidP="001B4C9F">
      <w:pPr>
        <w:ind w:left="708"/>
        <w:jc w:val="both"/>
        <w:rPr>
          <w:sz w:val="28"/>
          <w:szCs w:val="28"/>
        </w:rPr>
      </w:pPr>
      <w:r w:rsidRPr="007340D9">
        <w:rPr>
          <w:sz w:val="28"/>
          <w:szCs w:val="28"/>
        </w:rPr>
        <w:t>створити «Запит</w:t>
      </w:r>
      <w:r w:rsidRPr="007340D9">
        <w:t xml:space="preserve"> </w:t>
      </w:r>
      <w:r w:rsidRPr="007340D9">
        <w:rPr>
          <w:sz w:val="28"/>
          <w:szCs w:val="28"/>
        </w:rPr>
        <w:t xml:space="preserve">про отримання витягу щодо стану розрахунків з бюджетами та цільовими фондами за даними органів ДПС» за </w:t>
      </w:r>
      <w:r w:rsidR="00D354A6" w:rsidRPr="007340D9">
        <w:rPr>
          <w:sz w:val="28"/>
          <w:szCs w:val="28"/>
        </w:rPr>
        <w:t>встановлен</w:t>
      </w:r>
      <w:r w:rsidR="00DB7FDD" w:rsidRPr="007340D9">
        <w:rPr>
          <w:sz w:val="28"/>
          <w:szCs w:val="28"/>
        </w:rPr>
        <w:t>ою</w:t>
      </w:r>
      <w:r w:rsidR="00D354A6" w:rsidRPr="007340D9">
        <w:rPr>
          <w:sz w:val="28"/>
          <w:szCs w:val="28"/>
        </w:rPr>
        <w:t xml:space="preserve"> </w:t>
      </w:r>
      <w:r w:rsidRPr="007340D9">
        <w:rPr>
          <w:sz w:val="28"/>
          <w:szCs w:val="28"/>
        </w:rPr>
        <w:t>фор</w:t>
      </w:r>
      <w:r w:rsidR="00D354A6" w:rsidRPr="007340D9">
        <w:rPr>
          <w:sz w:val="28"/>
          <w:szCs w:val="28"/>
        </w:rPr>
        <w:t>м</w:t>
      </w:r>
      <w:r w:rsidR="00DB7FDD" w:rsidRPr="007340D9">
        <w:rPr>
          <w:sz w:val="28"/>
          <w:szCs w:val="28"/>
        </w:rPr>
        <w:t>ою</w:t>
      </w:r>
      <w:r w:rsidRPr="007340D9">
        <w:rPr>
          <w:sz w:val="28"/>
          <w:szCs w:val="28"/>
        </w:rPr>
        <w:t xml:space="preserve"> </w:t>
      </w:r>
      <w:r w:rsidR="00D354A6" w:rsidRPr="007340D9">
        <w:rPr>
          <w:sz w:val="28"/>
          <w:szCs w:val="28"/>
        </w:rPr>
        <w:t>для юридичних та фізичних</w:t>
      </w:r>
      <w:r w:rsidRPr="007340D9">
        <w:rPr>
          <w:sz w:val="28"/>
          <w:szCs w:val="28"/>
        </w:rPr>
        <w:t xml:space="preserve"> </w:t>
      </w:r>
      <w:r w:rsidR="00374018" w:rsidRPr="007340D9">
        <w:rPr>
          <w:sz w:val="28"/>
          <w:szCs w:val="28"/>
        </w:rPr>
        <w:t xml:space="preserve">осіб </w:t>
      </w:r>
      <w:r w:rsidRPr="007340D9">
        <w:rPr>
          <w:sz w:val="28"/>
          <w:szCs w:val="28"/>
        </w:rPr>
        <w:t xml:space="preserve">в приватній частині електронного кабінету у пункті меню </w:t>
      </w:r>
      <w:r w:rsidRPr="007340D9">
        <w:rPr>
          <w:b/>
          <w:sz w:val="28"/>
          <w:szCs w:val="28"/>
        </w:rPr>
        <w:t>«Заяви, запити для отримання інформації»</w:t>
      </w:r>
      <w:r w:rsidR="00CB5258" w:rsidRPr="007340D9">
        <w:rPr>
          <w:sz w:val="28"/>
          <w:szCs w:val="28"/>
        </w:rPr>
        <w:t>, вибираючи при цьому період запиту за який</w:t>
      </w:r>
      <w:r w:rsidR="00DB7FDD" w:rsidRPr="007340D9">
        <w:rPr>
          <w:sz w:val="28"/>
          <w:szCs w:val="28"/>
        </w:rPr>
        <w:t xml:space="preserve"> платник</w:t>
      </w:r>
      <w:r w:rsidR="00CB5258" w:rsidRPr="007340D9">
        <w:rPr>
          <w:sz w:val="28"/>
          <w:szCs w:val="28"/>
        </w:rPr>
        <w:t xml:space="preserve"> бажає отримати Витяг.</w:t>
      </w:r>
      <w:r w:rsidR="00374018" w:rsidRPr="007340D9">
        <w:rPr>
          <w:sz w:val="28"/>
          <w:szCs w:val="28"/>
        </w:rPr>
        <w:t xml:space="preserve"> Зосереджуємо </w:t>
      </w:r>
      <w:r w:rsidR="00CB5258" w:rsidRPr="007340D9">
        <w:t xml:space="preserve"> </w:t>
      </w:r>
      <w:r w:rsidR="00374018" w:rsidRPr="007340D9">
        <w:rPr>
          <w:sz w:val="28"/>
          <w:szCs w:val="28"/>
        </w:rPr>
        <w:t>вашу увагу, що з</w:t>
      </w:r>
      <w:r w:rsidR="00CB5258" w:rsidRPr="007340D9">
        <w:rPr>
          <w:sz w:val="28"/>
          <w:szCs w:val="28"/>
        </w:rPr>
        <w:t xml:space="preserve">а кожний рік Запит подається окремо. </w:t>
      </w:r>
    </w:p>
    <w:p w:rsidR="001B4C9F" w:rsidRPr="007340D9" w:rsidRDefault="001B4C9F" w:rsidP="001B4C9F">
      <w:pPr>
        <w:ind w:left="708"/>
        <w:jc w:val="both"/>
        <w:rPr>
          <w:sz w:val="28"/>
          <w:szCs w:val="28"/>
        </w:rPr>
      </w:pPr>
    </w:p>
    <w:p w:rsidR="00C47334" w:rsidRPr="007340D9" w:rsidRDefault="00CB5258" w:rsidP="001B4C9F">
      <w:pPr>
        <w:ind w:left="708"/>
        <w:jc w:val="both"/>
        <w:rPr>
          <w:sz w:val="28"/>
          <w:szCs w:val="28"/>
        </w:rPr>
      </w:pPr>
      <w:r w:rsidRPr="007340D9">
        <w:rPr>
          <w:sz w:val="28"/>
          <w:szCs w:val="28"/>
        </w:rPr>
        <w:t>При наявності у платника податкового боргу, платник може розрахувати пен</w:t>
      </w:r>
      <w:r w:rsidR="001B4C9F" w:rsidRPr="007340D9">
        <w:rPr>
          <w:sz w:val="28"/>
          <w:szCs w:val="28"/>
        </w:rPr>
        <w:t>ю</w:t>
      </w:r>
      <w:r w:rsidRPr="007340D9">
        <w:rPr>
          <w:sz w:val="28"/>
          <w:szCs w:val="28"/>
        </w:rPr>
        <w:t xml:space="preserve">, що </w:t>
      </w:r>
      <w:proofErr w:type="spellStart"/>
      <w:r w:rsidRPr="007340D9">
        <w:rPr>
          <w:sz w:val="28"/>
          <w:szCs w:val="28"/>
        </w:rPr>
        <w:t>нарахується</w:t>
      </w:r>
      <w:proofErr w:type="spellEnd"/>
      <w:r w:rsidRPr="007340D9">
        <w:rPr>
          <w:sz w:val="28"/>
          <w:szCs w:val="28"/>
        </w:rPr>
        <w:t xml:space="preserve"> при сплаті  коштів до бюджету. Для цього необхідно встановити позначку на полі </w:t>
      </w:r>
      <w:r w:rsidRPr="007340D9">
        <w:rPr>
          <w:b/>
          <w:sz w:val="28"/>
          <w:szCs w:val="28"/>
        </w:rPr>
        <w:t>«Розрахувати суму пені у поточному бюджетному році»</w:t>
      </w:r>
      <w:r w:rsidR="001B4C9F" w:rsidRPr="007340D9">
        <w:rPr>
          <w:sz w:val="28"/>
          <w:szCs w:val="28"/>
        </w:rPr>
        <w:t>.</w:t>
      </w:r>
    </w:p>
    <w:p w:rsidR="00380494" w:rsidRPr="007340D9" w:rsidRDefault="00380494" w:rsidP="001B4C9F">
      <w:pPr>
        <w:ind w:left="708"/>
        <w:jc w:val="both"/>
        <w:rPr>
          <w:sz w:val="28"/>
          <w:szCs w:val="28"/>
        </w:rPr>
      </w:pPr>
    </w:p>
    <w:p w:rsidR="001B4C9F" w:rsidRPr="007340D9" w:rsidRDefault="001B4C9F" w:rsidP="001B4C9F">
      <w:pPr>
        <w:ind w:left="708"/>
        <w:jc w:val="both"/>
        <w:rPr>
          <w:sz w:val="28"/>
          <w:szCs w:val="28"/>
        </w:rPr>
      </w:pPr>
      <w:r w:rsidRPr="007340D9">
        <w:rPr>
          <w:sz w:val="28"/>
          <w:szCs w:val="28"/>
        </w:rPr>
        <w:lastRenderedPageBreak/>
        <w:t xml:space="preserve">Якщо інформація необхідна в розрізі платежів, а не узагальнена необхідно поставити позначку в полі </w:t>
      </w:r>
      <w:r w:rsidRPr="007340D9">
        <w:rPr>
          <w:b/>
          <w:sz w:val="28"/>
          <w:szCs w:val="28"/>
        </w:rPr>
        <w:t>«В розрізі платежів»</w:t>
      </w:r>
      <w:r w:rsidRPr="007340D9">
        <w:rPr>
          <w:sz w:val="28"/>
          <w:szCs w:val="28"/>
        </w:rPr>
        <w:t xml:space="preserve"> Запиту. </w:t>
      </w:r>
    </w:p>
    <w:p w:rsidR="00380494" w:rsidRPr="007340D9" w:rsidRDefault="00380494" w:rsidP="001B4C9F">
      <w:pPr>
        <w:ind w:left="708"/>
        <w:jc w:val="both"/>
        <w:rPr>
          <w:sz w:val="28"/>
          <w:szCs w:val="28"/>
        </w:rPr>
      </w:pPr>
    </w:p>
    <w:p w:rsidR="00380494" w:rsidRPr="007340D9" w:rsidRDefault="001B4C9F" w:rsidP="00380494">
      <w:pPr>
        <w:ind w:left="708"/>
        <w:jc w:val="both"/>
        <w:rPr>
          <w:sz w:val="28"/>
          <w:szCs w:val="28"/>
        </w:rPr>
      </w:pPr>
      <w:r w:rsidRPr="007340D9">
        <w:rPr>
          <w:sz w:val="28"/>
          <w:szCs w:val="28"/>
        </w:rPr>
        <w:t xml:space="preserve">І якщо Запит необхідний з  кваліфікованим електронним підписом посадової особи контролюючого органу, то </w:t>
      </w:r>
      <w:r w:rsidR="00EF2B83" w:rsidRPr="007340D9">
        <w:rPr>
          <w:sz w:val="28"/>
          <w:szCs w:val="28"/>
        </w:rPr>
        <w:t>необхідно поставити відмітку</w:t>
      </w:r>
      <w:r w:rsidRPr="007340D9">
        <w:rPr>
          <w:sz w:val="28"/>
          <w:szCs w:val="28"/>
        </w:rPr>
        <w:t xml:space="preserve"> в полі </w:t>
      </w:r>
      <w:r w:rsidRPr="007340D9">
        <w:rPr>
          <w:b/>
          <w:sz w:val="28"/>
          <w:szCs w:val="28"/>
        </w:rPr>
        <w:t>«3 підписом»</w:t>
      </w:r>
      <w:r w:rsidR="00380494" w:rsidRPr="007340D9">
        <w:rPr>
          <w:sz w:val="28"/>
          <w:szCs w:val="28"/>
        </w:rPr>
        <w:t xml:space="preserve">. </w:t>
      </w:r>
      <w:r w:rsidR="004D694C" w:rsidRPr="007340D9">
        <w:rPr>
          <w:sz w:val="28"/>
          <w:szCs w:val="28"/>
        </w:rPr>
        <w:t>Зауважу що</w:t>
      </w:r>
      <w:r w:rsidR="00380494" w:rsidRPr="007340D9">
        <w:rPr>
          <w:sz w:val="28"/>
          <w:szCs w:val="28"/>
        </w:rPr>
        <w:t xml:space="preserve">, встановлення позначки можливе, якщо у Запиті зазначено 1-ше число місяця будь-якого року. Якщо платник не встановлює позначку, то отримає інформацію без </w:t>
      </w:r>
      <w:r w:rsidR="00EF2B83" w:rsidRPr="007340D9">
        <w:rPr>
          <w:sz w:val="28"/>
          <w:szCs w:val="28"/>
        </w:rPr>
        <w:t>кваліфікованого електронного підпису</w:t>
      </w:r>
      <w:r w:rsidR="00380494" w:rsidRPr="007340D9">
        <w:rPr>
          <w:sz w:val="28"/>
          <w:szCs w:val="28"/>
        </w:rPr>
        <w:t>.</w:t>
      </w:r>
    </w:p>
    <w:p w:rsidR="00380494" w:rsidRPr="007340D9" w:rsidRDefault="00380494" w:rsidP="00380494">
      <w:pPr>
        <w:ind w:left="708"/>
        <w:jc w:val="both"/>
        <w:rPr>
          <w:sz w:val="28"/>
          <w:szCs w:val="28"/>
        </w:rPr>
      </w:pPr>
    </w:p>
    <w:p w:rsidR="00380494" w:rsidRPr="007340D9" w:rsidRDefault="00380494" w:rsidP="00380494">
      <w:pPr>
        <w:ind w:left="708"/>
        <w:jc w:val="both"/>
        <w:rPr>
          <w:sz w:val="28"/>
          <w:szCs w:val="28"/>
        </w:rPr>
      </w:pPr>
      <w:r w:rsidRPr="007340D9">
        <w:rPr>
          <w:sz w:val="28"/>
          <w:szCs w:val="28"/>
        </w:rPr>
        <w:t>Створений запит надсилається до органу ДПС за основним місцем обліку платника податків.</w:t>
      </w:r>
    </w:p>
    <w:p w:rsidR="00CB5258" w:rsidRPr="007340D9" w:rsidRDefault="00CB5258" w:rsidP="001B4C9F">
      <w:pPr>
        <w:ind w:left="708"/>
        <w:jc w:val="both"/>
        <w:rPr>
          <w:sz w:val="28"/>
          <w:szCs w:val="28"/>
        </w:rPr>
      </w:pPr>
    </w:p>
    <w:p w:rsidR="00260DB6" w:rsidRPr="007340D9" w:rsidRDefault="00380494" w:rsidP="00380494">
      <w:pPr>
        <w:ind w:left="708"/>
        <w:jc w:val="both"/>
        <w:rPr>
          <w:sz w:val="28"/>
          <w:szCs w:val="28"/>
        </w:rPr>
      </w:pPr>
      <w:r w:rsidRPr="007340D9">
        <w:rPr>
          <w:sz w:val="28"/>
          <w:szCs w:val="28"/>
        </w:rPr>
        <w:t>Зробивши все правильно, платник отримує Витяг</w:t>
      </w:r>
      <w:r w:rsidR="00DB7FDD" w:rsidRPr="007340D9">
        <w:rPr>
          <w:sz w:val="28"/>
          <w:szCs w:val="28"/>
        </w:rPr>
        <w:t xml:space="preserve"> щодо стану розрахунків</w:t>
      </w:r>
      <w:r w:rsidRPr="007340D9">
        <w:rPr>
          <w:sz w:val="28"/>
          <w:szCs w:val="28"/>
        </w:rPr>
        <w:t>.</w:t>
      </w:r>
    </w:p>
    <w:p w:rsidR="00EF2B83" w:rsidRPr="007340D9" w:rsidRDefault="00380494" w:rsidP="00EF2B83">
      <w:pPr>
        <w:jc w:val="both"/>
        <w:rPr>
          <w:rFonts w:ascii="Arial" w:hAnsi="Arial" w:cs="Arial"/>
          <w:color w:val="2B2B2B"/>
          <w:shd w:val="clear" w:color="auto" w:fill="FFFFFF"/>
        </w:rPr>
      </w:pPr>
      <w:r w:rsidRPr="007340D9">
        <w:rPr>
          <w:rFonts w:ascii="Arial" w:hAnsi="Arial" w:cs="Arial"/>
          <w:color w:val="2B2B2B"/>
          <w:shd w:val="clear" w:color="auto" w:fill="FFFFFF"/>
        </w:rPr>
        <w:t xml:space="preserve">     </w:t>
      </w:r>
    </w:p>
    <w:p w:rsidR="00380494" w:rsidRPr="007340D9" w:rsidRDefault="00380494" w:rsidP="00EF2B83">
      <w:pPr>
        <w:ind w:firstLine="708"/>
        <w:jc w:val="both"/>
        <w:rPr>
          <w:color w:val="2B2B2B"/>
          <w:sz w:val="28"/>
          <w:szCs w:val="28"/>
          <w:shd w:val="clear" w:color="auto" w:fill="FFFFFF"/>
        </w:rPr>
      </w:pPr>
      <w:r w:rsidRPr="007340D9">
        <w:rPr>
          <w:color w:val="2B2B2B"/>
          <w:sz w:val="28"/>
          <w:szCs w:val="28"/>
          <w:shd w:val="clear" w:color="auto" w:fill="FFFFFF"/>
        </w:rPr>
        <w:t xml:space="preserve">Слід зазначити, що отримання </w:t>
      </w:r>
      <w:r w:rsidRPr="007340D9">
        <w:rPr>
          <w:sz w:val="28"/>
          <w:szCs w:val="28"/>
        </w:rPr>
        <w:t>Витягу щодо стану розрахунків</w:t>
      </w:r>
      <w:r w:rsidRPr="007340D9">
        <w:rPr>
          <w:color w:val="2B2B2B"/>
          <w:sz w:val="28"/>
          <w:szCs w:val="28"/>
          <w:shd w:val="clear" w:color="auto" w:fill="FFFFFF"/>
        </w:rPr>
        <w:t xml:space="preserve"> через Електронний кабінет має низку переваг:  працює за допомогою персональних комп’ютерів та смартфонів без відвідування органів ДПС; платник може у режимі реального часу отримати доступ до особистої інформації; отримання інформації відбувається без встановлення програмного забезпечення та інше. </w:t>
      </w:r>
    </w:p>
    <w:p w:rsidR="00D81911" w:rsidRPr="007340D9" w:rsidRDefault="00D81911" w:rsidP="00EF2B83">
      <w:pPr>
        <w:ind w:firstLine="708"/>
        <w:jc w:val="both"/>
        <w:rPr>
          <w:color w:val="2B2B2B"/>
          <w:sz w:val="28"/>
          <w:szCs w:val="28"/>
          <w:shd w:val="clear" w:color="auto" w:fill="FFFFFF"/>
        </w:rPr>
      </w:pPr>
    </w:p>
    <w:p w:rsidR="006F70C9" w:rsidRPr="006F70C9" w:rsidRDefault="00D81911" w:rsidP="006F70C9">
      <w:pPr>
        <w:ind w:firstLine="708"/>
        <w:jc w:val="both"/>
        <w:rPr>
          <w:color w:val="2B2B2B"/>
          <w:sz w:val="28"/>
          <w:szCs w:val="28"/>
          <w:shd w:val="clear" w:color="auto" w:fill="FFFFFF"/>
        </w:rPr>
      </w:pPr>
      <w:r w:rsidRPr="007340D9">
        <w:rPr>
          <w:color w:val="2B2B2B"/>
          <w:sz w:val="28"/>
          <w:szCs w:val="28"/>
          <w:shd w:val="clear" w:color="auto" w:fill="FFFFFF"/>
        </w:rPr>
        <w:t xml:space="preserve">Інструкцію про отримання Витягу щодо стану розрахунків з бюджетом розміщено </w:t>
      </w:r>
      <w:r w:rsidR="002F4D94" w:rsidRPr="007340D9">
        <w:rPr>
          <w:color w:val="2B2B2B"/>
          <w:sz w:val="28"/>
          <w:szCs w:val="28"/>
          <w:shd w:val="clear" w:color="auto" w:fill="FFFFFF"/>
        </w:rPr>
        <w:t xml:space="preserve">на </w:t>
      </w:r>
      <w:proofErr w:type="spellStart"/>
      <w:r w:rsidR="006F70C9" w:rsidRPr="007340D9">
        <w:rPr>
          <w:bCs/>
          <w:sz w:val="28"/>
          <w:szCs w:val="28"/>
        </w:rPr>
        <w:t>субсайті</w:t>
      </w:r>
      <w:proofErr w:type="spellEnd"/>
      <w:r w:rsidR="006F70C9" w:rsidRPr="007340D9">
        <w:rPr>
          <w:color w:val="2B2B2B"/>
          <w:sz w:val="28"/>
          <w:szCs w:val="28"/>
          <w:shd w:val="clear" w:color="auto" w:fill="FFFFFF"/>
        </w:rPr>
        <w:t xml:space="preserve"> ГУ ДПС у Житомирській області за посиланням         https://zt.tax.gov.ua/media-ark/news-ark/805387.html.</w:t>
      </w:r>
    </w:p>
    <w:p w:rsidR="00AA7740" w:rsidRPr="006F70C9" w:rsidRDefault="00AA7740" w:rsidP="006F70C9">
      <w:pPr>
        <w:ind w:firstLine="708"/>
        <w:jc w:val="both"/>
        <w:rPr>
          <w:color w:val="2B2B2B"/>
          <w:sz w:val="28"/>
          <w:szCs w:val="28"/>
          <w:shd w:val="clear" w:color="auto" w:fill="FFFFFF"/>
        </w:rPr>
      </w:pPr>
    </w:p>
    <w:sectPr w:rsidR="00AA7740" w:rsidRPr="006F70C9" w:rsidSect="000D61B4">
      <w:pgSz w:w="11906" w:h="16838"/>
      <w:pgMar w:top="36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altName w:val="Arial"/>
    <w:panose1 w:val="00000000000000000000"/>
    <w:charset w:val="00"/>
    <w:family w:val="roman"/>
    <w:notTrueType/>
    <w:pitch w:val="default"/>
  </w:font>
  <w:font w:name="Aptos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356326E"/>
    <w:multiLevelType w:val="hybridMultilevel"/>
    <w:tmpl w:val="19C28FF2"/>
    <w:lvl w:ilvl="0" w:tplc="6A0E0D1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0E1C91"/>
    <w:multiLevelType w:val="hybridMultilevel"/>
    <w:tmpl w:val="172411DC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DDF33CD"/>
    <w:multiLevelType w:val="hybridMultilevel"/>
    <w:tmpl w:val="07080E0A"/>
    <w:lvl w:ilvl="0" w:tplc="983494B2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2FA3D4B"/>
    <w:multiLevelType w:val="hybridMultilevel"/>
    <w:tmpl w:val="706EC366"/>
    <w:lvl w:ilvl="0" w:tplc="C2DE59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8D30A6A"/>
    <w:multiLevelType w:val="hybridMultilevel"/>
    <w:tmpl w:val="6A989F5A"/>
    <w:lvl w:ilvl="0" w:tplc="3F6C69FC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02"/>
    <w:rsid w:val="000109DB"/>
    <w:rsid w:val="00021BB6"/>
    <w:rsid w:val="00095DB8"/>
    <w:rsid w:val="000A766C"/>
    <w:rsid w:val="000B2298"/>
    <w:rsid w:val="000D5A20"/>
    <w:rsid w:val="000D61B4"/>
    <w:rsid w:val="000F07BD"/>
    <w:rsid w:val="001143CF"/>
    <w:rsid w:val="00135EC3"/>
    <w:rsid w:val="00152780"/>
    <w:rsid w:val="00157FB5"/>
    <w:rsid w:val="001B4C9F"/>
    <w:rsid w:val="001C5E72"/>
    <w:rsid w:val="001E7B11"/>
    <w:rsid w:val="00202E59"/>
    <w:rsid w:val="00260DB6"/>
    <w:rsid w:val="00266EDA"/>
    <w:rsid w:val="002C7756"/>
    <w:rsid w:val="002E5BCB"/>
    <w:rsid w:val="002E62E6"/>
    <w:rsid w:val="002F4D94"/>
    <w:rsid w:val="002F5867"/>
    <w:rsid w:val="00321FB8"/>
    <w:rsid w:val="00362B0F"/>
    <w:rsid w:val="00365BB8"/>
    <w:rsid w:val="00374018"/>
    <w:rsid w:val="00380494"/>
    <w:rsid w:val="003D6259"/>
    <w:rsid w:val="003E2886"/>
    <w:rsid w:val="003E3246"/>
    <w:rsid w:val="003F44F4"/>
    <w:rsid w:val="00403A4A"/>
    <w:rsid w:val="004610F8"/>
    <w:rsid w:val="00462EE1"/>
    <w:rsid w:val="004849EE"/>
    <w:rsid w:val="004900B5"/>
    <w:rsid w:val="004A42A7"/>
    <w:rsid w:val="004C56CC"/>
    <w:rsid w:val="004D694C"/>
    <w:rsid w:val="00541653"/>
    <w:rsid w:val="00587B13"/>
    <w:rsid w:val="005A2366"/>
    <w:rsid w:val="005B1438"/>
    <w:rsid w:val="005F1280"/>
    <w:rsid w:val="005F7811"/>
    <w:rsid w:val="00635940"/>
    <w:rsid w:val="006A54F9"/>
    <w:rsid w:val="006F70C9"/>
    <w:rsid w:val="007014AC"/>
    <w:rsid w:val="00725DB6"/>
    <w:rsid w:val="007340D9"/>
    <w:rsid w:val="00745502"/>
    <w:rsid w:val="007B3EE8"/>
    <w:rsid w:val="007C4906"/>
    <w:rsid w:val="007D2FF9"/>
    <w:rsid w:val="007F5500"/>
    <w:rsid w:val="00820F60"/>
    <w:rsid w:val="008744F4"/>
    <w:rsid w:val="008B283E"/>
    <w:rsid w:val="008C7083"/>
    <w:rsid w:val="00985D73"/>
    <w:rsid w:val="009E4606"/>
    <w:rsid w:val="009E528C"/>
    <w:rsid w:val="00A46589"/>
    <w:rsid w:val="00AA7740"/>
    <w:rsid w:val="00AD11DC"/>
    <w:rsid w:val="00B948C5"/>
    <w:rsid w:val="00C15AA2"/>
    <w:rsid w:val="00C30EE9"/>
    <w:rsid w:val="00C416C0"/>
    <w:rsid w:val="00C47334"/>
    <w:rsid w:val="00C61FCB"/>
    <w:rsid w:val="00C774B5"/>
    <w:rsid w:val="00C9465F"/>
    <w:rsid w:val="00CB27EE"/>
    <w:rsid w:val="00CB5258"/>
    <w:rsid w:val="00CD4EEB"/>
    <w:rsid w:val="00D07E90"/>
    <w:rsid w:val="00D354A6"/>
    <w:rsid w:val="00D62BF8"/>
    <w:rsid w:val="00D81911"/>
    <w:rsid w:val="00D94437"/>
    <w:rsid w:val="00DB7FDD"/>
    <w:rsid w:val="00DE79A3"/>
    <w:rsid w:val="00DF20F6"/>
    <w:rsid w:val="00E01D06"/>
    <w:rsid w:val="00E37B7E"/>
    <w:rsid w:val="00E37E24"/>
    <w:rsid w:val="00ED1093"/>
    <w:rsid w:val="00EF2B83"/>
    <w:rsid w:val="00F409B2"/>
    <w:rsid w:val="00F45E71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AD460-D4E4-5F47-836D-5C12AF22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Знак Знак15 Знак Знак Знак Знак"/>
    <w:basedOn w:val="a"/>
    <w:rsid w:val="00321FB8"/>
    <w:rPr>
      <w:rFonts w:ascii="Verdana" w:hAnsi="Verdana" w:cs="Verdana"/>
      <w:sz w:val="20"/>
      <w:szCs w:val="20"/>
      <w:lang w:val="en-US" w:eastAsia="en-US"/>
    </w:rPr>
  </w:style>
  <w:style w:type="character" w:customStyle="1" w:styleId="x1a">
    <w:name w:val="x1a"/>
    <w:basedOn w:val="a0"/>
    <w:rsid w:val="00321FB8"/>
  </w:style>
  <w:style w:type="paragraph" w:customStyle="1" w:styleId="3">
    <w:name w:val="Знак Знак Знак3"/>
    <w:basedOn w:val="a"/>
    <w:rsid w:val="00021BB6"/>
    <w:rPr>
      <w:rFonts w:ascii="Verdana" w:hAnsi="Verdana" w:cs="Verdana"/>
      <w:sz w:val="20"/>
      <w:szCs w:val="20"/>
      <w:lang w:val="en-US" w:eastAsia="en-US"/>
    </w:rPr>
  </w:style>
  <w:style w:type="paragraph" w:customStyle="1" w:styleId="150">
    <w:name w:val="Знак Знак15 Знак Знак Знак Знак"/>
    <w:basedOn w:val="a"/>
    <w:rsid w:val="00266EDA"/>
    <w:pPr>
      <w:suppressAutoHyphens/>
    </w:pPr>
    <w:rPr>
      <w:rFonts w:ascii="Verdana" w:hAnsi="Verdana" w:cs="Verdana"/>
      <w:kern w:val="1"/>
      <w:sz w:val="20"/>
      <w:szCs w:val="20"/>
      <w:lang w:val="en-US" w:eastAsia="en-US"/>
    </w:rPr>
  </w:style>
  <w:style w:type="character" w:customStyle="1" w:styleId="x25">
    <w:name w:val="x25"/>
    <w:basedOn w:val="a0"/>
    <w:rsid w:val="008C7083"/>
  </w:style>
  <w:style w:type="paragraph" w:customStyle="1" w:styleId="1">
    <w:name w:val="Абзац списка1"/>
    <w:basedOn w:val="a"/>
    <w:rsid w:val="002F5867"/>
    <w:pPr>
      <w:suppressAutoHyphens/>
      <w:ind w:left="720"/>
    </w:pPr>
    <w:rPr>
      <w:rFonts w:eastAsia="Calibri"/>
      <w:sz w:val="28"/>
      <w:szCs w:val="28"/>
      <w:lang w:eastAsia="ru-RU"/>
    </w:rPr>
  </w:style>
  <w:style w:type="character" w:styleId="a3">
    <w:name w:val="Hyperlink"/>
    <w:rsid w:val="002E5BCB"/>
    <w:rPr>
      <w:color w:val="0000FF"/>
      <w:u w:val="single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8744F4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 Знак"/>
    <w:basedOn w:val="a"/>
    <w:rsid w:val="00260DB6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1143CF"/>
    <w:pPr>
      <w:spacing w:before="100" w:beforeAutospacing="1" w:after="100" w:afterAutospacing="1"/>
    </w:pPr>
    <w:rPr>
      <w:lang w:val="ru-RU" w:eastAsia="ru-RU"/>
    </w:rPr>
  </w:style>
  <w:style w:type="paragraph" w:styleId="a7">
    <w:name w:val="Balloon Text"/>
    <w:basedOn w:val="a"/>
    <w:link w:val="a8"/>
    <w:rsid w:val="004610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610F8"/>
    <w:rPr>
      <w:rFonts w:ascii="Segoe UI" w:hAnsi="Segoe UI" w:cs="Segoe UI"/>
      <w:sz w:val="18"/>
      <w:szCs w:val="18"/>
    </w:rPr>
  </w:style>
  <w:style w:type="character" w:customStyle="1" w:styleId="4">
    <w:name w:val="Основний текст (4)_"/>
    <w:link w:val="40"/>
    <w:uiPriority w:val="99"/>
    <w:rsid w:val="00362B0F"/>
    <w:rPr>
      <w:spacing w:val="10"/>
      <w:sz w:val="24"/>
      <w:szCs w:val="24"/>
      <w:shd w:val="clear" w:color="auto" w:fill="FFFFFF"/>
    </w:rPr>
  </w:style>
  <w:style w:type="character" w:customStyle="1" w:styleId="411">
    <w:name w:val="Основний текст (4) + 11"/>
    <w:aliases w:val="5 pt4,Інтервал 1 pt2"/>
    <w:uiPriority w:val="99"/>
    <w:rsid w:val="00362B0F"/>
    <w:rPr>
      <w:spacing w:val="20"/>
      <w:sz w:val="23"/>
      <w:szCs w:val="23"/>
      <w:shd w:val="clear" w:color="auto" w:fill="FFFFFF"/>
    </w:rPr>
  </w:style>
  <w:style w:type="paragraph" w:customStyle="1" w:styleId="40">
    <w:name w:val="Основний текст (4)"/>
    <w:basedOn w:val="a"/>
    <w:link w:val="4"/>
    <w:uiPriority w:val="99"/>
    <w:rsid w:val="00362B0F"/>
    <w:pPr>
      <w:shd w:val="clear" w:color="auto" w:fill="FFFFFF"/>
      <w:spacing w:after="240" w:line="307" w:lineRule="exact"/>
    </w:pPr>
    <w:rPr>
      <w:spacing w:val="10"/>
    </w:rPr>
  </w:style>
  <w:style w:type="character" w:customStyle="1" w:styleId="4Candara">
    <w:name w:val="Основний текст (4) + Candara"/>
    <w:aliases w:val="11 pt,Інтервал 0 pt4"/>
    <w:uiPriority w:val="99"/>
    <w:rsid w:val="00362B0F"/>
    <w:rPr>
      <w:rFonts w:ascii="Candara" w:hAnsi="Candara" w:cs="Candara"/>
      <w:spacing w:val="0"/>
      <w:sz w:val="22"/>
      <w:szCs w:val="22"/>
      <w:shd w:val="clear" w:color="auto" w:fill="FFFFFF"/>
    </w:rPr>
  </w:style>
  <w:style w:type="character" w:customStyle="1" w:styleId="1112">
    <w:name w:val="Основний текст (11) + 12"/>
    <w:aliases w:val="5 pt2,Не напівжирний1"/>
    <w:uiPriority w:val="99"/>
    <w:rsid w:val="001B4C9F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11121">
    <w:name w:val="Основний текст (11) + 121"/>
    <w:aliases w:val="5 pt1"/>
    <w:uiPriority w:val="99"/>
    <w:rsid w:val="001B4C9F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a9">
    <w:name w:val="Основний текст_"/>
    <w:link w:val="10"/>
    <w:uiPriority w:val="99"/>
    <w:rsid w:val="00380494"/>
    <w:rPr>
      <w:sz w:val="26"/>
      <w:szCs w:val="26"/>
      <w:shd w:val="clear" w:color="auto" w:fill="FFFFFF"/>
    </w:rPr>
  </w:style>
  <w:style w:type="paragraph" w:customStyle="1" w:styleId="10">
    <w:name w:val="Основний текст1"/>
    <w:basedOn w:val="a"/>
    <w:link w:val="a9"/>
    <w:uiPriority w:val="99"/>
    <w:rsid w:val="00380494"/>
    <w:pPr>
      <w:shd w:val="clear" w:color="auto" w:fill="FFFFFF"/>
      <w:spacing w:before="60" w:after="180" w:line="240" w:lineRule="atLeast"/>
    </w:pPr>
    <w:rPr>
      <w:sz w:val="26"/>
      <w:szCs w:val="26"/>
    </w:rPr>
  </w:style>
  <w:style w:type="character" w:customStyle="1" w:styleId="4-1pt">
    <w:name w:val="Основний текст (4) + Інтервал -1 pt"/>
    <w:uiPriority w:val="99"/>
    <w:rsid w:val="00EF2B83"/>
    <w:rPr>
      <w:rFonts w:ascii="Times New Roman" w:hAnsi="Times New Roman" w:cs="Times New Roman"/>
      <w:spacing w:val="-2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7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2380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ДПС У ЖИТОМИРСЬКІЙ ОБЛАСТІ</vt:lpstr>
    </vt:vector>
  </TitlesOfParts>
  <Company>Home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ДПС У ЖИТОМИРСЬКІЙ ОБЛАСТІ</dc:title>
  <dc:subject/>
  <dc:creator>u19_Ignatuk</dc:creator>
  <cp:keywords/>
  <dc:description/>
  <cp:lastModifiedBy>Ірина</cp:lastModifiedBy>
  <cp:revision>2</cp:revision>
  <cp:lastPrinted>2024-07-23T08:50:00Z</cp:lastPrinted>
  <dcterms:created xsi:type="dcterms:W3CDTF">2024-07-23T10:52:00Z</dcterms:created>
  <dcterms:modified xsi:type="dcterms:W3CDTF">2024-07-23T10:52:00Z</dcterms:modified>
</cp:coreProperties>
</file>