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AF1" w14:textId="77777777" w:rsidR="00250017" w:rsidRPr="00250017" w:rsidRDefault="00250017" w:rsidP="00250017">
      <w:pPr>
        <w:pStyle w:val="a3"/>
        <w:spacing w:before="0" w:beforeAutospacing="0" w:after="0" w:afterAutospacing="0"/>
        <w:ind w:left="5663" w:firstLine="709"/>
        <w:jc w:val="both"/>
        <w:rPr>
          <w:b/>
          <w:i/>
          <w:sz w:val="28"/>
          <w:szCs w:val="28"/>
          <w:lang w:val="uk-UA"/>
        </w:rPr>
      </w:pPr>
      <w:r w:rsidRPr="00250017">
        <w:rPr>
          <w:b/>
          <w:i/>
          <w:sz w:val="28"/>
          <w:szCs w:val="28"/>
          <w:lang w:val="uk-UA"/>
        </w:rPr>
        <w:t>Брифінг 13 березня 2025 р.</w:t>
      </w:r>
    </w:p>
    <w:p w14:paraId="1107A264" w14:textId="77777777" w:rsidR="00250017" w:rsidRDefault="00250017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CED9916" w14:textId="77777777" w:rsidR="00A54143" w:rsidRDefault="00A5414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Вітаю всіх мешканців Житомирщини!</w:t>
      </w:r>
    </w:p>
    <w:p w14:paraId="7216DB1F" w14:textId="77777777" w:rsidR="00A54143" w:rsidRDefault="00A5414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1E13775" w14:textId="77777777" w:rsidR="00A54143" w:rsidRDefault="00A5414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Сьогодні, у переддень Всесвітнього дня захисту прав споживача, який щорічно відзначається світовою спільнотою 15 березня, вважаю за доцільне поговорити про захист прав споживачів та його дієві механізми, які сьогодні забезпечує Головне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Житомирській області. </w:t>
      </w:r>
    </w:p>
    <w:p w14:paraId="681985CD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Процес інтеграції України до Європейського Союзу передбачає впровадження високих європейських стандартів якості продукції та створення умов для забезпечення громадян якісними товарами та послугами. У сучасних умовах, особливо в період війни, питання захисту прав споживачів набуває ще більшої важливості.</w:t>
      </w:r>
    </w:p>
    <w:p w14:paraId="362F04E1" w14:textId="77777777" w:rsidR="003726EF" w:rsidRPr="0058324D" w:rsidRDefault="007B76D8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з</w:t>
      </w:r>
      <w:r w:rsidR="007E7623" w:rsidRPr="0058324D">
        <w:rPr>
          <w:sz w:val="28"/>
          <w:szCs w:val="28"/>
          <w:lang w:val="uk-UA"/>
        </w:rPr>
        <w:t xml:space="preserve">абезпечення прав споживачів є одним із ключових завдань Держпродспоживслужби. </w:t>
      </w:r>
      <w:r w:rsidR="00A54143">
        <w:rPr>
          <w:sz w:val="28"/>
          <w:szCs w:val="28"/>
          <w:lang w:val="uk-UA"/>
        </w:rPr>
        <w:t>Відтак, упродовж</w:t>
      </w:r>
      <w:r w:rsidR="007E7623" w:rsidRPr="0058324D">
        <w:rPr>
          <w:sz w:val="28"/>
          <w:szCs w:val="28"/>
          <w:lang w:val="uk-UA"/>
        </w:rPr>
        <w:t xml:space="preserve"> 2024 року до Головного управління Держпродспоживслужби в Житомирській області надійшло 156 письмових звернень громадян, які переважно стосувалися питань </w:t>
      </w:r>
      <w:r w:rsidR="0058324D">
        <w:rPr>
          <w:sz w:val="28"/>
          <w:szCs w:val="28"/>
          <w:lang w:val="uk-UA"/>
        </w:rPr>
        <w:t xml:space="preserve">у сфері </w:t>
      </w:r>
      <w:r w:rsidR="007E7623" w:rsidRPr="0058324D">
        <w:rPr>
          <w:sz w:val="28"/>
          <w:szCs w:val="28"/>
          <w:lang w:val="uk-UA"/>
        </w:rPr>
        <w:t xml:space="preserve">торгівлі та житлово-комунальних послуг. </w:t>
      </w:r>
    </w:p>
    <w:p w14:paraId="44DB0BCC" w14:textId="77777777" w:rsidR="007E7623" w:rsidRPr="0058324D" w:rsidRDefault="0058324D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7E7623" w:rsidRPr="0058324D">
        <w:rPr>
          <w:sz w:val="28"/>
          <w:szCs w:val="28"/>
          <w:lang w:val="uk-UA"/>
        </w:rPr>
        <w:t xml:space="preserve">к у телефонному режимі, так і під час особистих прийомів, </w:t>
      </w:r>
      <w:r>
        <w:rPr>
          <w:sz w:val="28"/>
          <w:szCs w:val="28"/>
          <w:lang w:val="uk-UA"/>
        </w:rPr>
        <w:t>ф</w:t>
      </w:r>
      <w:r w:rsidRPr="0058324D">
        <w:rPr>
          <w:sz w:val="28"/>
          <w:szCs w:val="28"/>
          <w:lang w:val="uk-UA"/>
        </w:rPr>
        <w:t>ахівцями управління надано</w:t>
      </w:r>
      <w:r>
        <w:rPr>
          <w:sz w:val="28"/>
          <w:szCs w:val="28"/>
          <w:lang w:val="uk-UA"/>
        </w:rPr>
        <w:t xml:space="preserve"> громадянам консультаційні роз’яснення, тим самим </w:t>
      </w:r>
      <w:r w:rsidR="007E7623" w:rsidRPr="0058324D">
        <w:rPr>
          <w:sz w:val="28"/>
          <w:szCs w:val="28"/>
          <w:lang w:val="uk-UA"/>
        </w:rPr>
        <w:t>допомага</w:t>
      </w:r>
      <w:r>
        <w:rPr>
          <w:sz w:val="28"/>
          <w:szCs w:val="28"/>
          <w:lang w:val="uk-UA"/>
        </w:rPr>
        <w:t>ли</w:t>
      </w:r>
      <w:r w:rsidR="007E7623" w:rsidRPr="0058324D">
        <w:rPr>
          <w:sz w:val="28"/>
          <w:szCs w:val="28"/>
          <w:lang w:val="uk-UA"/>
        </w:rPr>
        <w:t xml:space="preserve"> </w:t>
      </w:r>
      <w:r w:rsidR="00475D19">
        <w:rPr>
          <w:sz w:val="28"/>
          <w:szCs w:val="28"/>
          <w:lang w:val="uk-UA"/>
        </w:rPr>
        <w:t xml:space="preserve">споживачам </w:t>
      </w:r>
      <w:r w:rsidR="007E7623" w:rsidRPr="0058324D">
        <w:rPr>
          <w:sz w:val="28"/>
          <w:szCs w:val="28"/>
          <w:lang w:val="uk-UA"/>
        </w:rPr>
        <w:t>у складанні заяв-претензій до підприємств та роз’ясню</w:t>
      </w:r>
      <w:r w:rsidR="00475D19">
        <w:rPr>
          <w:sz w:val="28"/>
          <w:szCs w:val="28"/>
          <w:lang w:val="uk-UA"/>
        </w:rPr>
        <w:t>вали</w:t>
      </w:r>
      <w:r w:rsidR="007E7623" w:rsidRPr="0058324D">
        <w:rPr>
          <w:sz w:val="28"/>
          <w:szCs w:val="28"/>
          <w:lang w:val="uk-UA"/>
        </w:rPr>
        <w:t xml:space="preserve"> законодавчі норми. У 2024 році було надано </w:t>
      </w:r>
      <w:r w:rsidR="003B45D8" w:rsidRPr="0058324D">
        <w:rPr>
          <w:sz w:val="28"/>
          <w:szCs w:val="28"/>
          <w:lang w:val="uk-UA"/>
        </w:rPr>
        <w:t>479</w:t>
      </w:r>
      <w:r w:rsidR="007E7623" w:rsidRPr="0058324D">
        <w:rPr>
          <w:sz w:val="28"/>
          <w:szCs w:val="28"/>
          <w:lang w:val="uk-UA"/>
        </w:rPr>
        <w:t xml:space="preserve"> консультаці</w:t>
      </w:r>
      <w:r w:rsidR="003B45D8" w:rsidRPr="0058324D">
        <w:rPr>
          <w:sz w:val="28"/>
          <w:szCs w:val="28"/>
          <w:lang w:val="uk-UA"/>
        </w:rPr>
        <w:t>й</w:t>
      </w:r>
      <w:r w:rsidR="007E7623" w:rsidRPr="0058324D">
        <w:rPr>
          <w:sz w:val="28"/>
          <w:szCs w:val="28"/>
          <w:lang w:val="uk-UA"/>
        </w:rPr>
        <w:t>.</w:t>
      </w:r>
    </w:p>
    <w:p w14:paraId="226065B5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Основні питання, з якими зверталися споживачі:</w:t>
      </w:r>
    </w:p>
    <w:p w14:paraId="672A8700" w14:textId="77777777" w:rsidR="007E7623" w:rsidRPr="0058324D" w:rsidRDefault="007E7623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нарахування </w:t>
      </w:r>
      <w:r w:rsidR="003726EF" w:rsidRPr="0058324D">
        <w:rPr>
          <w:sz w:val="28"/>
          <w:szCs w:val="28"/>
          <w:lang w:val="uk-UA"/>
        </w:rPr>
        <w:t xml:space="preserve">плати за житлово-комунальні </w:t>
      </w:r>
      <w:r w:rsidRPr="0058324D">
        <w:rPr>
          <w:sz w:val="28"/>
          <w:szCs w:val="28"/>
          <w:lang w:val="uk-UA"/>
        </w:rPr>
        <w:t>послуг</w:t>
      </w:r>
      <w:r w:rsidR="003726EF" w:rsidRPr="0058324D">
        <w:rPr>
          <w:sz w:val="28"/>
          <w:szCs w:val="28"/>
          <w:lang w:val="uk-UA"/>
        </w:rPr>
        <w:t>и</w:t>
      </w:r>
      <w:r w:rsidRPr="0058324D">
        <w:rPr>
          <w:sz w:val="28"/>
          <w:szCs w:val="28"/>
          <w:lang w:val="uk-UA"/>
        </w:rPr>
        <w:t>;</w:t>
      </w:r>
    </w:p>
    <w:p w14:paraId="6589F852" w14:textId="77777777" w:rsidR="007E7623" w:rsidRPr="0058324D" w:rsidRDefault="007E7623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онлайн-замовлення товарів;</w:t>
      </w:r>
    </w:p>
    <w:p w14:paraId="79083C26" w14:textId="77777777" w:rsidR="007E7623" w:rsidRPr="0058324D" w:rsidRDefault="007E7623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обмін та повернення продукції неналежної якості;</w:t>
      </w:r>
    </w:p>
    <w:p w14:paraId="4BF88041" w14:textId="77777777" w:rsidR="007E7623" w:rsidRPr="0058324D" w:rsidRDefault="007E7623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гарантійне обслуговування побутової техніки;</w:t>
      </w:r>
    </w:p>
    <w:p w14:paraId="175D2099" w14:textId="77777777" w:rsidR="007E7623" w:rsidRPr="0058324D" w:rsidRDefault="007E7623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обмеження можливості безготівкових розрахунків тощо.</w:t>
      </w:r>
    </w:p>
    <w:p w14:paraId="6AB83F08" w14:textId="77777777" w:rsidR="003726EF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Завдяки підтримці фахівців управління суб’єкти господарювання повернули споживачам кошти на загальну суму 95 тисяч гривень. </w:t>
      </w:r>
    </w:p>
    <w:p w14:paraId="3957119D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Також було проведено 11 позапланових перевірок у сфері житлово-комунальних послуг за зверненнями громадян.</w:t>
      </w:r>
    </w:p>
    <w:p w14:paraId="5C4B899A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Один із важливих аспектів ефективного захисту прав споживачів – </w:t>
      </w:r>
      <w:r w:rsidR="00DA5C00" w:rsidRPr="0058324D">
        <w:rPr>
          <w:sz w:val="28"/>
          <w:szCs w:val="28"/>
          <w:lang w:val="uk-UA"/>
        </w:rPr>
        <w:t xml:space="preserve">є </w:t>
      </w:r>
      <w:r w:rsidRPr="0058324D">
        <w:rPr>
          <w:sz w:val="28"/>
          <w:szCs w:val="28"/>
          <w:lang w:val="uk-UA"/>
        </w:rPr>
        <w:t>підвищення рівня їхньої правової обізнаності. У 2024 році спеціалісти управління організували</w:t>
      </w:r>
      <w:r w:rsidR="00250017">
        <w:rPr>
          <w:sz w:val="28"/>
          <w:szCs w:val="28"/>
          <w:lang w:val="uk-UA"/>
        </w:rPr>
        <w:t xml:space="preserve"> та провели</w:t>
      </w:r>
      <w:r w:rsidRPr="0058324D">
        <w:rPr>
          <w:sz w:val="28"/>
          <w:szCs w:val="28"/>
          <w:lang w:val="uk-UA"/>
        </w:rPr>
        <w:t xml:space="preserve"> 8 інформаційно-просвітницьких заходів </w:t>
      </w:r>
      <w:r w:rsidR="003726EF" w:rsidRPr="0058324D">
        <w:rPr>
          <w:sz w:val="28"/>
          <w:szCs w:val="28"/>
          <w:lang w:val="uk-UA"/>
        </w:rPr>
        <w:t>для учнів,</w:t>
      </w:r>
      <w:r w:rsidRPr="0058324D">
        <w:rPr>
          <w:sz w:val="28"/>
          <w:szCs w:val="28"/>
          <w:lang w:val="uk-UA"/>
        </w:rPr>
        <w:t xml:space="preserve"> студентів та представників органів місцевого самоврядування.</w:t>
      </w:r>
    </w:p>
    <w:p w14:paraId="58EAC36B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На 2025 рік</w:t>
      </w:r>
      <w:r w:rsidR="00DA5C00" w:rsidRPr="0058324D">
        <w:rPr>
          <w:sz w:val="28"/>
          <w:szCs w:val="28"/>
          <w:lang w:val="uk-UA"/>
        </w:rPr>
        <w:t xml:space="preserve"> у сфері захисту прав споживачів</w:t>
      </w:r>
      <w:r w:rsidRPr="0058324D">
        <w:rPr>
          <w:sz w:val="28"/>
          <w:szCs w:val="28"/>
          <w:lang w:val="uk-UA"/>
        </w:rPr>
        <w:t xml:space="preserve"> Головне управління Держпродспоживслужби в Житомирській області визначило основн</w:t>
      </w:r>
      <w:r w:rsidR="00DA5C00" w:rsidRPr="0058324D">
        <w:rPr>
          <w:sz w:val="28"/>
          <w:szCs w:val="28"/>
          <w:lang w:val="uk-UA"/>
        </w:rPr>
        <w:t>і</w:t>
      </w:r>
      <w:r w:rsidRPr="0058324D">
        <w:rPr>
          <w:sz w:val="28"/>
          <w:szCs w:val="28"/>
          <w:lang w:val="uk-UA"/>
        </w:rPr>
        <w:t xml:space="preserve"> пріоритети </w:t>
      </w:r>
      <w:r w:rsidR="00DA5C00" w:rsidRPr="0058324D">
        <w:rPr>
          <w:sz w:val="28"/>
          <w:szCs w:val="28"/>
          <w:lang w:val="uk-UA"/>
        </w:rPr>
        <w:t xml:space="preserve">роботи – це </w:t>
      </w:r>
      <w:r w:rsidRPr="0058324D">
        <w:rPr>
          <w:sz w:val="28"/>
          <w:szCs w:val="28"/>
          <w:lang w:val="uk-UA"/>
        </w:rPr>
        <w:t>контроль за якістю житлово-комунальних послуг</w:t>
      </w:r>
      <w:r w:rsidR="00DA5C00" w:rsidRPr="0058324D">
        <w:rPr>
          <w:sz w:val="28"/>
          <w:szCs w:val="28"/>
          <w:lang w:val="uk-UA"/>
        </w:rPr>
        <w:t xml:space="preserve">, правильності формування тарифів на комунальні послуги та </w:t>
      </w:r>
      <w:r w:rsidRPr="0058324D">
        <w:rPr>
          <w:sz w:val="28"/>
          <w:szCs w:val="28"/>
          <w:lang w:val="uk-UA"/>
        </w:rPr>
        <w:t>регулювання цін на фармацевтичному ринку області.</w:t>
      </w:r>
    </w:p>
    <w:p w14:paraId="4157BDFB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Щоб ефективно захистити свої права, споживачам рекомендується діяти за таким алгоритмом:</w:t>
      </w:r>
    </w:p>
    <w:p w14:paraId="5E20256A" w14:textId="77777777" w:rsidR="007E7623" w:rsidRPr="0058324D" w:rsidRDefault="003726EF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- </w:t>
      </w:r>
      <w:r w:rsidR="007E7623" w:rsidRPr="0058324D">
        <w:rPr>
          <w:sz w:val="28"/>
          <w:szCs w:val="28"/>
          <w:lang w:val="uk-UA"/>
        </w:rPr>
        <w:t xml:space="preserve">У разі порушення прав необхідно подати письмову заяву до продавця чи надавача послуг у двох примірниках, один з яких має залишитися у </w:t>
      </w:r>
      <w:r w:rsidR="00ED1807">
        <w:rPr>
          <w:sz w:val="28"/>
          <w:szCs w:val="28"/>
          <w:lang w:val="uk-UA"/>
        </w:rPr>
        <w:t>споживача</w:t>
      </w:r>
      <w:r w:rsidR="007E7623" w:rsidRPr="0058324D">
        <w:rPr>
          <w:sz w:val="28"/>
          <w:szCs w:val="28"/>
          <w:lang w:val="uk-UA"/>
        </w:rPr>
        <w:t xml:space="preserve"> із відповідною позначкою.</w:t>
      </w:r>
    </w:p>
    <w:p w14:paraId="12484E8B" w14:textId="77777777" w:rsidR="007E7623" w:rsidRPr="0058324D" w:rsidRDefault="003726EF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- </w:t>
      </w:r>
      <w:r w:rsidR="007E7623" w:rsidRPr="0058324D">
        <w:rPr>
          <w:sz w:val="28"/>
          <w:szCs w:val="28"/>
          <w:lang w:val="uk-UA"/>
        </w:rPr>
        <w:t>Якщо суб’єкт господарювання відмовляється приймати заяву, варто надіслати її рекомендованим листом</w:t>
      </w:r>
      <w:r w:rsidR="00ED1807">
        <w:rPr>
          <w:sz w:val="28"/>
          <w:szCs w:val="28"/>
          <w:lang w:val="uk-UA"/>
        </w:rPr>
        <w:t>.</w:t>
      </w:r>
    </w:p>
    <w:p w14:paraId="7AF9E7B6" w14:textId="77777777" w:rsidR="007E7623" w:rsidRPr="0058324D" w:rsidRDefault="003726EF" w:rsidP="003726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lastRenderedPageBreak/>
        <w:t xml:space="preserve">- </w:t>
      </w:r>
      <w:r w:rsidR="007E7623" w:rsidRPr="0058324D">
        <w:rPr>
          <w:sz w:val="28"/>
          <w:szCs w:val="28"/>
          <w:lang w:val="uk-UA"/>
        </w:rPr>
        <w:t>Також</w:t>
      </w:r>
      <w:r w:rsidR="007B54C5" w:rsidRPr="0058324D">
        <w:rPr>
          <w:sz w:val="28"/>
          <w:szCs w:val="28"/>
          <w:lang w:val="uk-UA"/>
        </w:rPr>
        <w:t xml:space="preserve"> кожен споживач має право</w:t>
      </w:r>
      <w:r w:rsidR="007E7623" w:rsidRPr="0058324D">
        <w:rPr>
          <w:sz w:val="28"/>
          <w:szCs w:val="28"/>
          <w:lang w:val="uk-UA"/>
        </w:rPr>
        <w:t xml:space="preserve"> звернутися до Головного управління Держпродспоживслужби в Житомирській області за адресою: м. Житомир, вул. Вороного Юрія, 55, або отримати консультацію за телефоном: 0412-43-89-84.</w:t>
      </w:r>
    </w:p>
    <w:p w14:paraId="603B1A51" w14:textId="77777777" w:rsidR="007E7623" w:rsidRPr="0058324D" w:rsidRDefault="007E7623" w:rsidP="00372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>Для результативного розгляду звернення необхідно надати документи, що підтверджують договірні відносини з підприємством (договори, чеки, квитанції тощо).</w:t>
      </w:r>
    </w:p>
    <w:p w14:paraId="566D702A" w14:textId="77777777" w:rsidR="007E7623" w:rsidRDefault="007E7623" w:rsidP="00ED1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324D">
        <w:rPr>
          <w:sz w:val="28"/>
          <w:szCs w:val="28"/>
          <w:lang w:val="uk-UA"/>
        </w:rPr>
        <w:t xml:space="preserve">Більш детальну інформацію щодо графіку роботи та подання звернень можна знайти на офіційному сайті Головного управління </w:t>
      </w:r>
      <w:proofErr w:type="spellStart"/>
      <w:r w:rsidRPr="0058324D">
        <w:rPr>
          <w:sz w:val="28"/>
          <w:szCs w:val="28"/>
          <w:lang w:val="uk-UA"/>
        </w:rPr>
        <w:t>Держпродспоживслужби</w:t>
      </w:r>
      <w:proofErr w:type="spellEnd"/>
      <w:r w:rsidR="003726EF" w:rsidRPr="0058324D">
        <w:rPr>
          <w:sz w:val="28"/>
          <w:szCs w:val="28"/>
          <w:lang w:val="uk-UA"/>
        </w:rPr>
        <w:t xml:space="preserve"> в Житомирській області</w:t>
      </w:r>
      <w:r w:rsidRPr="0058324D">
        <w:rPr>
          <w:sz w:val="28"/>
          <w:szCs w:val="28"/>
          <w:lang w:val="uk-UA"/>
        </w:rPr>
        <w:t>.</w:t>
      </w:r>
    </w:p>
    <w:p w14:paraId="3F74D3D3" w14:textId="77777777" w:rsidR="00A54143" w:rsidRDefault="00A54143" w:rsidP="00ED1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на завершення всім мешканцям</w:t>
      </w:r>
      <w:r w:rsidR="007B76D8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з нагоди Всесвітнього дня захисту прав споживачів зичу </w:t>
      </w:r>
      <w:r w:rsidR="007B76D8">
        <w:rPr>
          <w:sz w:val="28"/>
          <w:szCs w:val="28"/>
          <w:lang w:val="uk-UA"/>
        </w:rPr>
        <w:t>втіхи ві</w:t>
      </w:r>
      <w:r w:rsidR="00250017">
        <w:rPr>
          <w:sz w:val="28"/>
          <w:szCs w:val="28"/>
          <w:lang w:val="uk-UA"/>
        </w:rPr>
        <w:t>д вдалих покупок, якісних послуг</w:t>
      </w:r>
      <w:r w:rsidR="007B76D8">
        <w:rPr>
          <w:sz w:val="28"/>
          <w:szCs w:val="28"/>
          <w:lang w:val="uk-UA"/>
        </w:rPr>
        <w:t xml:space="preserve"> та приємного обслуговування, і звісно ж впевненості у тому, що їх споживацькі права будуть захищені!</w:t>
      </w:r>
    </w:p>
    <w:p w14:paraId="7FEF13F3" w14:textId="77777777" w:rsidR="007B76D8" w:rsidRDefault="007B76D8" w:rsidP="00ED1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11DD4A5D" w14:textId="77777777" w:rsidR="007B76D8" w:rsidRDefault="007B76D8" w:rsidP="00ED1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17A99A4" w14:textId="77777777" w:rsidR="007B76D8" w:rsidRPr="00250017" w:rsidRDefault="00250017" w:rsidP="00ED180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50017">
        <w:rPr>
          <w:b/>
          <w:sz w:val="28"/>
          <w:szCs w:val="28"/>
          <w:lang w:val="uk-UA"/>
        </w:rPr>
        <w:t xml:space="preserve">Спікер -  </w:t>
      </w:r>
      <w:r w:rsidR="007B76D8" w:rsidRPr="00250017">
        <w:rPr>
          <w:b/>
          <w:sz w:val="28"/>
          <w:szCs w:val="28"/>
          <w:lang w:val="uk-UA"/>
        </w:rPr>
        <w:t xml:space="preserve">В.о. начальника Головного управління </w:t>
      </w:r>
      <w:proofErr w:type="spellStart"/>
      <w:r w:rsidR="007B76D8" w:rsidRPr="00250017">
        <w:rPr>
          <w:b/>
          <w:sz w:val="28"/>
          <w:szCs w:val="28"/>
          <w:lang w:val="uk-UA"/>
        </w:rPr>
        <w:t>Держпродспоживслужби</w:t>
      </w:r>
      <w:proofErr w:type="spellEnd"/>
      <w:r w:rsidR="007B76D8" w:rsidRPr="00250017">
        <w:rPr>
          <w:b/>
          <w:sz w:val="28"/>
          <w:szCs w:val="28"/>
          <w:lang w:val="uk-UA"/>
        </w:rPr>
        <w:t xml:space="preserve"> в Житомирській області  Олександр Кузьменко</w:t>
      </w:r>
    </w:p>
    <w:sectPr w:rsidR="007B76D8" w:rsidRPr="00250017" w:rsidSect="00250017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21"/>
    <w:multiLevelType w:val="multilevel"/>
    <w:tmpl w:val="7236F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B19"/>
    <w:multiLevelType w:val="multilevel"/>
    <w:tmpl w:val="3BB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755DD"/>
    <w:multiLevelType w:val="hybridMultilevel"/>
    <w:tmpl w:val="20723C9C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A091EDF"/>
    <w:multiLevelType w:val="multilevel"/>
    <w:tmpl w:val="2E80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777CF"/>
    <w:multiLevelType w:val="multilevel"/>
    <w:tmpl w:val="1AA8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22D81"/>
    <w:multiLevelType w:val="multilevel"/>
    <w:tmpl w:val="B074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E5347"/>
    <w:multiLevelType w:val="multilevel"/>
    <w:tmpl w:val="2F70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3D"/>
    <w:rsid w:val="0012188E"/>
    <w:rsid w:val="00161C5A"/>
    <w:rsid w:val="001648F5"/>
    <w:rsid w:val="00250017"/>
    <w:rsid w:val="002B13D6"/>
    <w:rsid w:val="002B3FEC"/>
    <w:rsid w:val="002E38D4"/>
    <w:rsid w:val="003726EF"/>
    <w:rsid w:val="003B45D8"/>
    <w:rsid w:val="00475D19"/>
    <w:rsid w:val="004F5CCA"/>
    <w:rsid w:val="00525E04"/>
    <w:rsid w:val="005660F8"/>
    <w:rsid w:val="0058324D"/>
    <w:rsid w:val="005A29FB"/>
    <w:rsid w:val="005F599D"/>
    <w:rsid w:val="00604C5D"/>
    <w:rsid w:val="00681692"/>
    <w:rsid w:val="00747300"/>
    <w:rsid w:val="00763768"/>
    <w:rsid w:val="00766C3B"/>
    <w:rsid w:val="0078426D"/>
    <w:rsid w:val="007B54C5"/>
    <w:rsid w:val="007B76D8"/>
    <w:rsid w:val="007E7623"/>
    <w:rsid w:val="00894424"/>
    <w:rsid w:val="008B6C99"/>
    <w:rsid w:val="0094223D"/>
    <w:rsid w:val="009D747A"/>
    <w:rsid w:val="00A54143"/>
    <w:rsid w:val="00B121E0"/>
    <w:rsid w:val="00BD3821"/>
    <w:rsid w:val="00D25B89"/>
    <w:rsid w:val="00D420AE"/>
    <w:rsid w:val="00DA5C00"/>
    <w:rsid w:val="00E04E19"/>
    <w:rsid w:val="00E75CAC"/>
    <w:rsid w:val="00E96B25"/>
    <w:rsid w:val="00ED1807"/>
    <w:rsid w:val="00EF0C1F"/>
    <w:rsid w:val="00F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27E4"/>
  <w15:docId w15:val="{59BB7422-9BA5-4C6A-8470-469BD56B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B2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270C-1613-4013-B45D-D9B0C53E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Conductor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workspace</cp:lastModifiedBy>
  <cp:revision>2</cp:revision>
  <cp:lastPrinted>2025-03-12T14:57:00Z</cp:lastPrinted>
  <dcterms:created xsi:type="dcterms:W3CDTF">2025-03-14T08:16:00Z</dcterms:created>
  <dcterms:modified xsi:type="dcterms:W3CDTF">2025-03-14T08:16:00Z</dcterms:modified>
</cp:coreProperties>
</file>